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54E91" w14:textId="77777777" w:rsidR="002C320F" w:rsidRDefault="008E3D85" w:rsidP="002C320F">
      <w:pPr>
        <w:tabs>
          <w:tab w:val="left" w:pos="567"/>
        </w:tabs>
        <w:spacing w:after="0"/>
        <w:ind w:right="-604" w:firstLine="284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</w:t>
      </w:r>
      <w:r w:rsidR="002C320F">
        <w:rPr>
          <w:rFonts w:ascii="GHEA Grapalat" w:hAnsi="GHEA Grapalat"/>
          <w:sz w:val="20"/>
          <w:szCs w:val="20"/>
          <w:lang w:val="hy-AM"/>
        </w:rPr>
        <w:t xml:space="preserve">Հաստատված է </w:t>
      </w:r>
    </w:p>
    <w:p w14:paraId="4C8408A3" w14:textId="4800EE2B" w:rsidR="002C320F" w:rsidRPr="002C320F" w:rsidRDefault="002C320F" w:rsidP="002C320F">
      <w:pPr>
        <w:tabs>
          <w:tab w:val="left" w:pos="567"/>
          <w:tab w:val="left" w:pos="709"/>
          <w:tab w:val="left" w:pos="7560"/>
        </w:tabs>
        <w:spacing w:after="0"/>
        <w:ind w:left="450" w:right="-604" w:hanging="166"/>
        <w:jc w:val="righ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Հավելված N 21.1</w:t>
      </w:r>
      <w:r>
        <w:rPr>
          <w:rFonts w:ascii="GHEA Grapalat" w:hAnsi="GHEA Grapalat"/>
          <w:sz w:val="20"/>
          <w:szCs w:val="20"/>
        </w:rPr>
        <w:t>3</w:t>
      </w:r>
      <w:bookmarkStart w:id="0" w:name="_GoBack"/>
      <w:bookmarkEnd w:id="0"/>
    </w:p>
    <w:p w14:paraId="004C27A4" w14:textId="77777777" w:rsidR="002C320F" w:rsidRDefault="002C320F" w:rsidP="002C320F">
      <w:pPr>
        <w:tabs>
          <w:tab w:val="left" w:pos="567"/>
        </w:tabs>
        <w:spacing w:after="0" w:line="240" w:lineRule="auto"/>
        <w:ind w:right="-604" w:firstLine="284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ՀԿԱԾ գլխավոր քարտուղարի </w:t>
      </w:r>
    </w:p>
    <w:p w14:paraId="7F188E62" w14:textId="04996A91" w:rsidR="00682677" w:rsidRPr="003F2CD3" w:rsidRDefault="002C320F" w:rsidP="002C320F">
      <w:pPr>
        <w:tabs>
          <w:tab w:val="left" w:pos="567"/>
          <w:tab w:val="left" w:pos="709"/>
          <w:tab w:val="left" w:pos="7560"/>
        </w:tabs>
        <w:spacing w:after="0"/>
        <w:ind w:left="450" w:right="-604" w:hanging="166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14.04.2023թ. թիվ 89-Լ հրամանի</w:t>
      </w:r>
    </w:p>
    <w:p w14:paraId="6C1B3E02" w14:textId="77777777" w:rsidR="00682677" w:rsidRPr="003F2CD3" w:rsidRDefault="00682677" w:rsidP="00682677">
      <w:pPr>
        <w:tabs>
          <w:tab w:val="left" w:pos="567"/>
        </w:tabs>
        <w:spacing w:after="0" w:line="240" w:lineRule="auto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6C26CF08" w14:textId="77777777" w:rsidR="00682677" w:rsidRPr="003F2CD3" w:rsidRDefault="00682677" w:rsidP="00682677">
      <w:pPr>
        <w:tabs>
          <w:tab w:val="left" w:pos="567"/>
        </w:tabs>
        <w:spacing w:after="0" w:line="240" w:lineRule="auto"/>
        <w:ind w:firstLine="284"/>
        <w:rPr>
          <w:rFonts w:ascii="GHEA Grapalat" w:hAnsi="GHEA Grapalat"/>
          <w:sz w:val="12"/>
          <w:szCs w:val="24"/>
          <w:lang w:val="hy-AM"/>
        </w:rPr>
      </w:pPr>
    </w:p>
    <w:p w14:paraId="27E14CEF" w14:textId="77777777" w:rsidR="00682677" w:rsidRDefault="00682677" w:rsidP="0068267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ՔԱՂԱՔԱՑԻԱԿԱՆ ԾԱՌԱՅՈՒԹՅԱՆ ՊԱՇՏՈՆԻ ԱՆՁՆԱԳԻՐ</w:t>
      </w:r>
    </w:p>
    <w:p w14:paraId="09513D60" w14:textId="77777777" w:rsidR="00682677" w:rsidRPr="003F2CD3" w:rsidRDefault="00682677" w:rsidP="0068267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7CC9BEB" w14:textId="77777777" w:rsidR="00A81D65" w:rsidRDefault="00682677" w:rsidP="00A81D65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ՀԱՐԿԱԴԻՐ ԿԱՏԱՐՈՒՄՆ ԱՊԱՀՈՎՈՂ ԾԱՌԱՅՈՒԹՅԱՆ </w:t>
      </w:r>
      <w:r w:rsidR="00D23C61">
        <w:rPr>
          <w:rFonts w:ascii="GHEA Grapalat" w:hAnsi="GHEA Grapalat"/>
          <w:b/>
          <w:sz w:val="24"/>
          <w:szCs w:val="24"/>
          <w:lang w:val="hy-AM"/>
        </w:rPr>
        <w:br/>
      </w:r>
      <w:r w:rsidR="00A81D65">
        <w:rPr>
          <w:rFonts w:ascii="GHEA Grapalat" w:hAnsi="GHEA Grapalat"/>
          <w:b/>
          <w:sz w:val="24"/>
          <w:szCs w:val="24"/>
          <w:lang w:val="hy-AM"/>
        </w:rPr>
        <w:t>ԳԵՂԱՐՔՈՒՆԻՔԻ ԵՎ ՏԱՎՈՒՇԻ ՄԱՐԶԱՅԻՆ ԲԱԺՆԻ</w:t>
      </w:r>
      <w:r w:rsidR="00A81D65" w:rsidRPr="00A81D6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1D65">
        <w:rPr>
          <w:rFonts w:ascii="GHEA Grapalat" w:hAnsi="GHEA Grapalat"/>
          <w:b/>
          <w:sz w:val="24"/>
          <w:szCs w:val="24"/>
          <w:lang w:val="hy-AM"/>
        </w:rPr>
        <w:t>ՕՊԵՐԱՏՈՐ</w:t>
      </w:r>
    </w:p>
    <w:p w14:paraId="27755039" w14:textId="3141E3CA" w:rsidR="005F0D0E" w:rsidRPr="003F2CD3" w:rsidRDefault="005F0D0E" w:rsidP="0068267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a"/>
        <w:tblW w:w="10080" w:type="dxa"/>
        <w:tblInd w:w="-545" w:type="dxa"/>
        <w:tblLook w:val="04A0" w:firstRow="1" w:lastRow="0" w:firstColumn="1" w:lastColumn="0" w:noHBand="0" w:noVBand="1"/>
      </w:tblPr>
      <w:tblGrid>
        <w:gridCol w:w="10080"/>
      </w:tblGrid>
      <w:tr w:rsidR="00682677" w14:paraId="537513BB" w14:textId="77777777" w:rsidTr="00F24F48">
        <w:trPr>
          <w:trHeight w:val="557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CF8A" w14:textId="77777777" w:rsidR="00F24F48" w:rsidRPr="00F24F48" w:rsidRDefault="00F24F48" w:rsidP="00F24F48">
            <w:pPr>
              <w:pStyle w:val="a8"/>
              <w:tabs>
                <w:tab w:val="left" w:pos="567"/>
              </w:tabs>
              <w:spacing w:after="0" w:line="240" w:lineRule="auto"/>
              <w:ind w:left="284"/>
              <w:rPr>
                <w:rFonts w:ascii="GHEA Grapalat" w:hAnsi="GHEA Grapalat"/>
                <w:b/>
                <w:sz w:val="8"/>
                <w:szCs w:val="24"/>
              </w:rPr>
            </w:pPr>
          </w:p>
          <w:p w14:paraId="211F93C8" w14:textId="7D5531DC" w:rsidR="00682677" w:rsidRDefault="00682677" w:rsidP="002667C4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682677" w14:paraId="50310C4B" w14:textId="77777777" w:rsidTr="00717D9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B574" w14:textId="77777777" w:rsidR="00B06A3E" w:rsidRPr="00B06A3E" w:rsidRDefault="00B06A3E" w:rsidP="00B06A3E">
            <w:pPr>
              <w:pStyle w:val="a8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GHEA Grapalat" w:hAnsi="GHEA Grapalat"/>
                <w:b/>
                <w:sz w:val="12"/>
                <w:szCs w:val="24"/>
              </w:rPr>
            </w:pPr>
          </w:p>
          <w:p w14:paraId="4D82CFFD" w14:textId="2660FC81" w:rsidR="00682677" w:rsidRDefault="00682677" w:rsidP="00AE438C">
            <w:pPr>
              <w:pStyle w:val="a8"/>
              <w:numPr>
                <w:ilvl w:val="1"/>
                <w:numId w:val="1"/>
              </w:numPr>
              <w:tabs>
                <w:tab w:val="left" w:pos="567"/>
              </w:tabs>
              <w:spacing w:after="0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2ECD0452" w14:textId="79585579" w:rsidR="00A81D65" w:rsidRDefault="00A81D65" w:rsidP="00A81D65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Հարկադիր կատարումն ապահովող ծառայության</w:t>
            </w:r>
            <w:r w:rsidRPr="00682677">
              <w:rPr>
                <w:rFonts w:ascii="GHEA Grapalat" w:hAnsi="GHEA Grapalat"/>
                <w:sz w:val="24"/>
                <w:szCs w:val="24"/>
                <w:lang w:val="hy-AM"/>
              </w:rPr>
              <w:t xml:space="preserve"> (այսուհետ՝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Ծառայ</w:t>
            </w:r>
            <w:r w:rsidRPr="00682677">
              <w:rPr>
                <w:rFonts w:ascii="GHEA Grapalat" w:hAnsi="GHEA Grapalat"/>
                <w:sz w:val="24"/>
                <w:szCs w:val="24"/>
                <w:lang w:val="hy-AM"/>
              </w:rPr>
              <w:t>ություն)</w:t>
            </w:r>
            <w:r w:rsidRPr="00EE0A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170E60">
              <w:rPr>
                <w:rFonts w:ascii="GHEA Grapalat" w:hAnsi="GHEA Grapalat"/>
                <w:sz w:val="24"/>
                <w:szCs w:val="24"/>
                <w:lang w:val="hy-AM"/>
              </w:rPr>
              <w:t xml:space="preserve">եղարքունիքի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170E6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Pr="00170E60">
              <w:rPr>
                <w:rFonts w:ascii="GHEA Grapalat" w:hAnsi="GHEA Grapalat"/>
                <w:sz w:val="24"/>
                <w:szCs w:val="24"/>
                <w:lang w:val="hy-AM"/>
              </w:rPr>
              <w:t>ավուշի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մարզային</w:t>
            </w:r>
            <w:r w:rsidRPr="00D639D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 (այսուհետ՝ Բաժին) օպերատոր</w:t>
            </w:r>
            <w:r w:rsidRPr="00EE0A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(ծածկագիր՝ 12-1-30.</w:t>
            </w:r>
            <w:r w:rsidR="00E3675F" w:rsidRPr="00E3675F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-Մ6-</w:t>
            </w:r>
            <w:r w:rsidR="00E2721B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):</w:t>
            </w:r>
          </w:p>
          <w:p w14:paraId="65D1ACE2" w14:textId="77777777" w:rsidR="00682677" w:rsidRPr="00F16E3E" w:rsidRDefault="00682677" w:rsidP="00AE438C">
            <w:pPr>
              <w:pStyle w:val="a8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14:paraId="37E25669" w14:textId="335578B4" w:rsidR="00682677" w:rsidRDefault="00682677" w:rsidP="00AE438C">
            <w:pPr>
              <w:pStyle w:val="a8"/>
              <w:spacing w:after="0"/>
              <w:ind w:left="0" w:right="9" w:firstLine="258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Օպերատոր</w:t>
            </w:r>
            <w:r w:rsidR="00ED0731"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անմիջական ենթակա և հաշվետու է Բաժնի պետին:</w:t>
            </w:r>
          </w:p>
          <w:p w14:paraId="0119BABD" w14:textId="77777777" w:rsidR="00682677" w:rsidRDefault="00682677" w:rsidP="00AE438C">
            <w:pPr>
              <w:pStyle w:val="a8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14:paraId="531D87CD" w14:textId="77777777" w:rsidR="00682677" w:rsidRDefault="00682677" w:rsidP="00AE438C">
            <w:pPr>
              <w:pStyle w:val="a8"/>
              <w:tabs>
                <w:tab w:val="left" w:pos="225"/>
                <w:tab w:val="left" w:pos="510"/>
                <w:tab w:val="left" w:pos="567"/>
              </w:tabs>
              <w:spacing w:after="0"/>
              <w:ind w:left="0" w:right="9" w:firstLine="28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Օպերատորի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բացակայության դեպքում նրան փոխարինում է Բաժնի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օպերատոր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ներից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մեկը։ </w:t>
            </w:r>
          </w:p>
          <w:p w14:paraId="2EEFA495" w14:textId="77777777" w:rsidR="00682677" w:rsidRDefault="00682677" w:rsidP="00AE438C">
            <w:pPr>
              <w:pStyle w:val="a8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after="0"/>
              <w:ind w:left="0" w:right="9" w:firstLine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</w:p>
          <w:p w14:paraId="3A89B6A8" w14:textId="16D0129C" w:rsidR="008C6977" w:rsidRPr="00C920F5" w:rsidRDefault="003A10DA" w:rsidP="000209E6">
            <w:pPr>
              <w:tabs>
                <w:tab w:val="left" w:pos="225"/>
                <w:tab w:val="left" w:pos="510"/>
                <w:tab w:val="left" w:pos="567"/>
              </w:tabs>
              <w:spacing w:after="0" w:line="240" w:lineRule="auto"/>
              <w:ind w:right="9" w:firstLine="284"/>
              <w:jc w:val="both"/>
              <w:rPr>
                <w:rFonts w:ascii="GHEA Grapalat" w:hAnsi="GHEA Grapalat"/>
                <w:color w:val="000000" w:themeColor="text1"/>
                <w:sz w:val="18"/>
                <w:szCs w:val="24"/>
              </w:rPr>
            </w:pPr>
            <w:r w:rsidRPr="00BE2BD4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Հայաստան</w:t>
            </w:r>
            <w:r w:rsidRPr="00BE2BD4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  <w:r w:rsidRPr="00212C9C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77A0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մարզ, </w:t>
            </w:r>
            <w:proofErr w:type="spellStart"/>
            <w:r w:rsidRPr="00377A0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ք.Սևան</w:t>
            </w:r>
            <w:proofErr w:type="spellEnd"/>
            <w:r w:rsidRPr="00377A0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Նաիրյան 1-ին նրբ.</w:t>
            </w:r>
            <w:r w:rsidR="0019079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77A0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13շ:</w:t>
            </w:r>
          </w:p>
        </w:tc>
      </w:tr>
      <w:tr w:rsidR="0087565F" w14:paraId="5260FC36" w14:textId="77777777" w:rsidTr="0087565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35DD" w14:textId="77777777" w:rsidR="0087565F" w:rsidRPr="0087565F" w:rsidRDefault="0087565F" w:rsidP="0087565F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8"/>
                <w:szCs w:val="24"/>
              </w:rPr>
            </w:pPr>
          </w:p>
          <w:p w14:paraId="2244DAE1" w14:textId="28F5F735" w:rsidR="0087565F" w:rsidRDefault="0087565F" w:rsidP="009E2160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 բնութագիրը</w:t>
            </w:r>
          </w:p>
          <w:p w14:paraId="54296052" w14:textId="0010DEED" w:rsidR="0087565F" w:rsidRPr="0087565F" w:rsidRDefault="0087565F" w:rsidP="0087565F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4"/>
                <w:szCs w:val="24"/>
              </w:rPr>
            </w:pPr>
          </w:p>
        </w:tc>
      </w:tr>
      <w:tr w:rsidR="00717D93" w:rsidRPr="002C320F" w14:paraId="3C84713F" w14:textId="77777777" w:rsidTr="00717D9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B37" w14:textId="77777777" w:rsidR="001470D0" w:rsidRPr="001470D0" w:rsidRDefault="001470D0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sz w:val="12"/>
                <w:szCs w:val="24"/>
                <w:lang w:val="en-US"/>
              </w:rPr>
            </w:pPr>
          </w:p>
          <w:p w14:paraId="55C4E020" w14:textId="3C07E8D8" w:rsid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2.1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Աշխատանքի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բնույթը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իրավունքները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պարտականությունները</w:t>
            </w:r>
            <w:proofErr w:type="spellEnd"/>
          </w:p>
          <w:p w14:paraId="7CD70862" w14:textId="77777777" w:rsid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  <w:p w14:paraId="606992DB" w14:textId="4F9DB808" w:rsidR="00717D93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րականացնում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է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Ծառայության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վարչական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շենք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առաքված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փա</w:t>
            </w:r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ստաթղթերի </w:t>
            </w:r>
            <w:proofErr w:type="spellStart"/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ընդունման</w:t>
            </w:r>
            <w:proofErr w:type="spellEnd"/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աշխատանքներ</w:t>
            </w:r>
            <w:proofErr w:type="spellEnd"/>
            <w:r w:rsidR="008B4A4C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.</w:t>
            </w:r>
          </w:p>
          <w:p w14:paraId="4D33D41E" w14:textId="3F85B2E6" w:rsidR="00717D93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րականացնում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է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առաքված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,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հանձնված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, ինչպես նաև էլեկտրոնային եղանակով ստացված փաստաթղթերի մուտքագրման և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ելքագրման</w:t>
            </w:r>
            <w:proofErr w:type="spellEnd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 xml:space="preserve"> </w:t>
            </w:r>
            <w:proofErr w:type="spellStart"/>
            <w:r w:rsidR="00717D93">
              <w:rPr>
                <w:rFonts w:ascii="GHEA Grapalat" w:eastAsia="Times New Roman" w:hAnsi="GHEA Grapalat" w:cs="Times New Roman"/>
                <w:color w:val="000000"/>
                <w:sz w:val="24"/>
                <w:lang w:val="en-US" w:eastAsia="hy-AM"/>
              </w:rPr>
              <w:t>աշխատանքներ</w:t>
            </w:r>
            <w:proofErr w:type="spellEnd"/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585D66B4" w14:textId="60BE4581" w:rsidR="00717D93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Մ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ասնակցում է փաստաթղթերի պահպանման, հաշվառման, </w:t>
            </w:r>
            <w:proofErr w:type="spellStart"/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արխիվացման</w:t>
            </w:r>
            <w:proofErr w:type="spellEnd"/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գործընթացին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1E0CF6A7" w14:textId="2801570B" w:rsidR="00A8797F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r w:rsidR="00A8797F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րականացնում է Հարկադիր էլեկտրոնային աճուրդով իրացվող գույքի նկարագրի և փաստաթղթերի տեղադրումը</w:t>
            </w:r>
            <w:r w:rsidR="009979BD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համապատասխան էլեկտրոնային </w:t>
            </w:r>
            <w:r w:rsidR="008304E1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հավելված</w:t>
            </w:r>
            <w:r w:rsidR="009979BD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ում</w:t>
            </w:r>
            <w:r w:rsidR="009B5A8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05116872" w14:textId="64CFDE35" w:rsidR="009B5A82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Օ</w:t>
            </w:r>
            <w:r w:rsidR="009B5A8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ժանդակում է </w:t>
            </w:r>
            <w:r w:rsidR="00B53158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Բաժնի </w:t>
            </w:r>
            <w:r w:rsidR="009B5A8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հարկադիր կատարողների </w:t>
            </w:r>
            <w:r w:rsidR="00A14BB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գործառույթների իրականացմանը</w:t>
            </w:r>
            <w:r w:rsidR="009B5A82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1239DF23" w14:textId="7BAC17E5" w:rsidR="00717D93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րականացնում է Ծառայության արխիվից կատարո</w:t>
            </w:r>
            <w:r w:rsidR="00B40424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ղական </w:t>
            </w:r>
            <w:proofErr w:type="spellStart"/>
            <w:r w:rsidR="00B40424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վարույթների</w:t>
            </w:r>
            <w:proofErr w:type="spellEnd"/>
            <w:r w:rsidR="00B40424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ստացման համար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պահանջագրերի կազմման հետ կապված աշխատանքներ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5131E9BA" w14:textId="3FC52F7C" w:rsidR="00717D93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r w:rsidR="0033086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րականացնում է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պետական և ոչ պետական կազմակերպություններից ուղարկված փաստաթղթերի ստացման, համապատասխան գրանցման աշխատանքներ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</w:p>
          <w:p w14:paraId="02E05E43" w14:textId="55A97C30" w:rsidR="00717D93" w:rsidRPr="00155BA0" w:rsidRDefault="00AA6786" w:rsidP="00155BA0">
            <w:pPr>
              <w:pStyle w:val="a8"/>
              <w:numPr>
                <w:ilvl w:val="0"/>
                <w:numId w:val="5"/>
              </w:numPr>
              <w:tabs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րականացնում է քաղաքացիներից </w:t>
            </w:r>
            <w:r w:rsidR="00745EB8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էլեկտրոնային և </w:t>
            </w:r>
            <w:proofErr w:type="spellStart"/>
            <w:r w:rsidR="00745EB8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Mulberry</w:t>
            </w:r>
            <w:proofErr w:type="spellEnd"/>
            <w:r w:rsidR="00745EB8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  <w:r w:rsidR="00745EB8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համակարգով ստացված</w:t>
            </w:r>
            <w:r w:rsidR="00717D93" w:rsidRPr="00155BA0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դիմումների ընդունման աշխատանքներ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:</w:t>
            </w:r>
          </w:p>
          <w:p w14:paraId="7B382F02" w14:textId="77777777" w:rsidR="00D17081" w:rsidRPr="0028523C" w:rsidRDefault="00D17081" w:rsidP="00D17081">
            <w:pPr>
              <w:pStyle w:val="a8"/>
              <w:tabs>
                <w:tab w:val="left" w:pos="528"/>
              </w:tabs>
              <w:spacing w:after="0"/>
              <w:ind w:left="258" w:right="-90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lang w:eastAsia="hy-AM"/>
              </w:rPr>
            </w:pPr>
          </w:p>
          <w:p w14:paraId="748CF412" w14:textId="3570549E" w:rsidR="00717D93" w:rsidRDefault="00717D93" w:rsidP="00D705C6">
            <w:pPr>
              <w:pStyle w:val="a5"/>
              <w:spacing w:line="276" w:lineRule="auto"/>
              <w:ind w:left="825" w:hanging="29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Իրավունքները՝</w:t>
            </w:r>
          </w:p>
          <w:p w14:paraId="316AF2AA" w14:textId="77777777" w:rsidR="00D17081" w:rsidRPr="00D17081" w:rsidRDefault="00D17081">
            <w:pPr>
              <w:pStyle w:val="a5"/>
              <w:spacing w:line="276" w:lineRule="auto"/>
              <w:ind w:left="825"/>
              <w:jc w:val="both"/>
              <w:rPr>
                <w:rFonts w:ascii="GHEA Grapalat" w:hAnsi="GHEA Grapalat"/>
                <w:b/>
                <w:sz w:val="8"/>
                <w:szCs w:val="24"/>
                <w:lang w:val="hy-AM"/>
              </w:rPr>
            </w:pPr>
          </w:p>
          <w:p w14:paraId="5E7C5E89" w14:textId="548B2ED7" w:rsidR="00717D93" w:rsidRPr="00717D93" w:rsidRDefault="00AA6786" w:rsidP="009F62E0">
            <w:pPr>
              <w:pStyle w:val="a8"/>
              <w:numPr>
                <w:ilvl w:val="0"/>
                <w:numId w:val="9"/>
              </w:numPr>
              <w:tabs>
                <w:tab w:val="left" w:pos="240"/>
                <w:tab w:val="left" w:pos="390"/>
                <w:tab w:val="left" w:pos="567"/>
                <w:tab w:val="left" w:pos="630"/>
              </w:tabs>
              <w:spacing w:after="0"/>
              <w:ind w:left="0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Ս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տանալ անհրաժեշտ տեղեկություններ կատարողական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վարման էլեկտրոնային համակարգից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</w:t>
            </w:r>
          </w:p>
          <w:p w14:paraId="6443923F" w14:textId="1FA99CB5" w:rsidR="00717D93" w:rsidRPr="00717D93" w:rsidRDefault="00AA6786" w:rsidP="009F62E0">
            <w:pPr>
              <w:pStyle w:val="a8"/>
              <w:numPr>
                <w:ilvl w:val="0"/>
                <w:numId w:val="9"/>
              </w:numPr>
              <w:tabs>
                <w:tab w:val="left" w:pos="240"/>
                <w:tab w:val="left" w:pos="390"/>
                <w:tab w:val="left" w:pos="567"/>
                <w:tab w:val="left" w:pos="618"/>
              </w:tabs>
              <w:spacing w:after="0"/>
              <w:ind w:left="0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Ս</w:t>
            </w:r>
            <w:r w:rsidR="000254BF" w:rsidRPr="00717D93">
              <w:rPr>
                <w:rFonts w:ascii="GHEA Grapalat" w:eastAsia="Calibri" w:hAnsi="GHEA Grapalat" w:cs="Times New Roman"/>
                <w:sz w:val="24"/>
              </w:rPr>
              <w:t xml:space="preserve">տանալ 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հարուցված կատարողական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վերաբերյալ տեղեկատվություն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</w:p>
          <w:p w14:paraId="0F4E6AFC" w14:textId="5E9D9968" w:rsidR="00717D93" w:rsidRPr="00717D93" w:rsidRDefault="00AA6786" w:rsidP="009F62E0">
            <w:pPr>
              <w:pStyle w:val="a8"/>
              <w:numPr>
                <w:ilvl w:val="0"/>
                <w:numId w:val="9"/>
              </w:numPr>
              <w:tabs>
                <w:tab w:val="left" w:pos="240"/>
                <w:tab w:val="left" w:pos="390"/>
                <w:tab w:val="left" w:pos="567"/>
                <w:tab w:val="left" w:pos="630"/>
              </w:tabs>
              <w:spacing w:after="0"/>
              <w:ind w:left="0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Խ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մբագրել կատարողական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վարման էլեկտրոնային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շտեմարանում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առկա տվյալները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  <w:r w:rsidR="000254BF">
              <w:rPr>
                <w:rFonts w:ascii="GHEA Grapalat" w:eastAsia="Calibri" w:hAnsi="GHEA Grapalat" w:cs="Times New Roman"/>
                <w:sz w:val="24"/>
              </w:rPr>
              <w:t xml:space="preserve"> </w:t>
            </w:r>
          </w:p>
          <w:p w14:paraId="77593E70" w14:textId="7CB29F3C" w:rsidR="00717D93" w:rsidRPr="00717D93" w:rsidRDefault="00AA6786" w:rsidP="009F62E0">
            <w:pPr>
              <w:pStyle w:val="a8"/>
              <w:numPr>
                <w:ilvl w:val="0"/>
                <w:numId w:val="9"/>
              </w:numPr>
              <w:tabs>
                <w:tab w:val="left" w:pos="240"/>
                <w:tab w:val="left" w:pos="390"/>
                <w:tab w:val="left" w:pos="567"/>
                <w:tab w:val="left" w:pos="630"/>
              </w:tabs>
              <w:spacing w:after="0"/>
              <w:ind w:left="0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Ս</w:t>
            </w:r>
            <w:r w:rsidR="003F1D3C" w:rsidRPr="00717D93">
              <w:rPr>
                <w:rFonts w:ascii="GHEA Grapalat" w:eastAsia="Calibri" w:hAnsi="GHEA Grapalat" w:cs="Times New Roman"/>
                <w:sz w:val="24"/>
              </w:rPr>
              <w:t xml:space="preserve">տանալ 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համապատասխան շահագրգիռ մարմիններից մասնագիտական կարծիքներ և առաջարկություններ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</w:p>
          <w:p w14:paraId="38382D38" w14:textId="77777777" w:rsidR="00717D93" w:rsidRDefault="00717D93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after="0" w:line="240" w:lineRule="auto"/>
              <w:ind w:firstLine="284"/>
              <w:jc w:val="both"/>
              <w:rPr>
                <w:rFonts w:ascii="GHEA Grapalat" w:eastAsia="Calibri" w:hAnsi="GHEA Grapalat" w:cs="Times New Roman"/>
                <w:lang w:val="hy-AM"/>
              </w:rPr>
            </w:pPr>
          </w:p>
          <w:p w14:paraId="5E2B7C48" w14:textId="77777777" w:rsidR="00717D93" w:rsidRDefault="00717D93" w:rsidP="00D705C6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after="0" w:line="240" w:lineRule="auto"/>
              <w:ind w:firstLine="61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Պարտականությունները՝ </w:t>
            </w:r>
          </w:p>
          <w:p w14:paraId="454BC62D" w14:textId="77777777" w:rsidR="00717D93" w:rsidRDefault="00717D93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after="0" w:line="240" w:lineRule="auto"/>
              <w:ind w:firstLine="284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</w:p>
          <w:p w14:paraId="06FE7508" w14:textId="0E78E5DE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Ճ</w:t>
            </w:r>
            <w:r w:rsidR="00717D93" w:rsidRPr="00717D93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իշտ կերպով գրանցել Ծառայության վարչական շենք առաքված փաստաթղթերի բովանդակությունները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6ADC6EB9" w14:textId="46E7BE6B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Ճ</w:t>
            </w:r>
            <w:r w:rsidR="008E54EF" w:rsidRPr="00717D93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իշտ բաշխել </w:t>
            </w:r>
            <w:r w:rsidR="00717D93" w:rsidRPr="00717D93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առաքված, հանձնված, ինչպես նաև  էլեկտրոնային եղանակով ստացված փաստաթղթերը ըստ համակարգման և ստորաբաժանումների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  <w:r w:rsidR="008E54EF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</w:p>
          <w:p w14:paraId="25909F9A" w14:textId="42136F4F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Ն</w:t>
            </w:r>
            <w:r w:rsidR="00717D93" w:rsidRPr="00717D93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ախապատրաստել առաջարկություններ, տեղեկանքներ, հաշվետվություններ, միջնորդագրեր, զեկուցագրեր և այլ գրություններ</w:t>
            </w:r>
            <w:r w:rsidR="00D428A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.</w:t>
            </w:r>
          </w:p>
          <w:p w14:paraId="2E3C8463" w14:textId="27BC5ED3" w:rsid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Հ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ավաքագրել և ամփոփել համապատասխան հաշվետվությունների համար անհրաժեշտ տվյալները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</w:p>
          <w:p w14:paraId="05139B5F" w14:textId="2F8BFCB8" w:rsidR="005F0C2E" w:rsidRPr="005F0C2E" w:rsidRDefault="00214B29" w:rsidP="004C377F">
            <w:pPr>
              <w:pStyle w:val="a8"/>
              <w:numPr>
                <w:ilvl w:val="0"/>
                <w:numId w:val="10"/>
              </w:numPr>
              <w:tabs>
                <w:tab w:val="left" w:pos="528"/>
              </w:tabs>
              <w:spacing w:after="0"/>
              <w:ind w:left="0" w:firstLine="25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 xml:space="preserve"> </w:t>
            </w:r>
            <w:r w:rsidR="00AA6786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Տ</w:t>
            </w:r>
            <w:r w:rsidR="005F0C2E">
              <w:rPr>
                <w:rFonts w:ascii="GHEA Grapalat" w:eastAsia="Times New Roman" w:hAnsi="GHEA Grapalat" w:cs="Times New Roman"/>
                <w:color w:val="000000"/>
                <w:sz w:val="24"/>
                <w:lang w:eastAsia="hy-AM"/>
              </w:rPr>
              <w:t>եղադրել Հարկադիր էլեկտրոնային աճուրդով իրացվող գույքի նկարագիրը և փաստաթղթերը համապատասխան էլեկտրոնային համակարգում:</w:t>
            </w:r>
          </w:p>
          <w:p w14:paraId="62AF95DE" w14:textId="7CFA6B2C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eastAsia="hy-AM"/>
              </w:rPr>
              <w:t>Ն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ախապատրաստ</w:t>
            </w:r>
            <w:r w:rsidR="008E54EF">
              <w:rPr>
                <w:rFonts w:ascii="GHEA Grapalat" w:eastAsia="Times New Roman" w:hAnsi="GHEA Grapalat" w:cs="Times New Roman"/>
                <w:sz w:val="24"/>
                <w:lang w:eastAsia="hy-AM"/>
              </w:rPr>
              <w:t>ել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և բաժնի պետի հաստատմանն ուղարկ</w:t>
            </w:r>
            <w:r w:rsidR="008E54EF">
              <w:rPr>
                <w:rFonts w:ascii="GHEA Grapalat" w:eastAsia="Times New Roman" w:hAnsi="GHEA Grapalat" w:cs="Times New Roman"/>
                <w:sz w:val="24"/>
                <w:lang w:eastAsia="hy-AM"/>
              </w:rPr>
              <w:t>ել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</w:t>
            </w:r>
            <w:proofErr w:type="spellStart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Mulberry</w:t>
            </w:r>
            <w:proofErr w:type="spellEnd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 էլեկտրոնային համակարգով ուղարկվող գրությունները</w:t>
            </w:r>
            <w:r w:rsidR="00D428AE">
              <w:rPr>
                <w:rFonts w:ascii="GHEA Grapalat" w:eastAsia="Times New Roman" w:hAnsi="GHEA Grapalat" w:cs="Times New Roman"/>
                <w:sz w:val="24"/>
                <w:lang w:eastAsia="hy-AM"/>
              </w:rPr>
              <w:t>.</w:t>
            </w:r>
          </w:p>
          <w:p w14:paraId="05153F91" w14:textId="1662BF2C" w:rsidR="00717D93" w:rsidRP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Times New Roman" w:hAnsi="GHEA Grapalat" w:cs="Times New Roman"/>
                <w:sz w:val="24"/>
                <w:lang w:eastAsia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eastAsia="hy-AM"/>
              </w:rPr>
              <w:t>Պ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ատասխան</w:t>
            </w:r>
            <w:r w:rsidR="008E54EF">
              <w:rPr>
                <w:rFonts w:ascii="GHEA Grapalat" w:eastAsia="Times New Roman" w:hAnsi="GHEA Grapalat" w:cs="Times New Roman"/>
                <w:sz w:val="24"/>
                <w:lang w:eastAsia="hy-AM"/>
              </w:rPr>
              <w:t>ել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քաղաքացիներից ստացված </w:t>
            </w:r>
            <w:proofErr w:type="spellStart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հեռախոսազանգերին</w:t>
            </w:r>
            <w:proofErr w:type="spellEnd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, </w:t>
            </w:r>
            <w:r w:rsidR="007C331D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նրանց </w:t>
            </w:r>
            <w:r w:rsidR="00404872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</w:t>
            </w:r>
            <w:proofErr w:type="spellStart"/>
            <w:r w:rsidR="00246A99">
              <w:rPr>
                <w:rFonts w:ascii="GHEA Grapalat" w:eastAsia="Times New Roman" w:hAnsi="GHEA Grapalat" w:cs="Times New Roman"/>
                <w:sz w:val="24"/>
                <w:lang w:eastAsia="hy-AM"/>
              </w:rPr>
              <w:t>տրամադել</w:t>
            </w:r>
            <w:r w:rsidR="007C331D">
              <w:rPr>
                <w:rFonts w:ascii="GHEA Grapalat" w:eastAsia="Times New Roman" w:hAnsi="GHEA Grapalat" w:cs="Times New Roman"/>
                <w:sz w:val="24"/>
                <w:lang w:eastAsia="hy-AM"/>
              </w:rPr>
              <w:t>ով</w:t>
            </w:r>
            <w:proofErr w:type="spellEnd"/>
            <w:r w:rsidR="00404872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</w:t>
            </w:r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տեղեկատվություն հարուցված կատարողական </w:t>
            </w:r>
            <w:proofErr w:type="spellStart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Times New Roman" w:hAnsi="GHEA Grapalat" w:cs="Times New Roman"/>
                <w:sz w:val="24"/>
                <w:lang w:eastAsia="hy-AM"/>
              </w:rPr>
              <w:t xml:space="preserve"> վերաբերյալ</w:t>
            </w:r>
            <w:r w:rsidR="00D428AE">
              <w:rPr>
                <w:rFonts w:ascii="GHEA Grapalat" w:eastAsia="Times New Roman" w:hAnsi="GHEA Grapalat" w:cs="Times New Roman"/>
                <w:sz w:val="24"/>
                <w:lang w:eastAsia="hy-AM"/>
              </w:rPr>
              <w:t>.</w:t>
            </w:r>
          </w:p>
          <w:p w14:paraId="1B344FF5" w14:textId="255EFD86" w:rsid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Կ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ազմել և փոխանցել Ծառայության արխիվից կատարողական </w:t>
            </w:r>
            <w:proofErr w:type="spellStart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>վարույթների</w:t>
            </w:r>
            <w:proofErr w:type="spellEnd"/>
            <w:r w:rsidR="00717D93" w:rsidRPr="00717D93">
              <w:rPr>
                <w:rFonts w:ascii="GHEA Grapalat" w:eastAsia="Calibri" w:hAnsi="GHEA Grapalat" w:cs="Times New Roman"/>
                <w:sz w:val="24"/>
              </w:rPr>
              <w:t xml:space="preserve"> ստացման համար կազմվող պահանջագրեր  հարկադիր կատարողին</w:t>
            </w:r>
            <w:r w:rsidR="00D428AE">
              <w:rPr>
                <w:rFonts w:ascii="GHEA Grapalat" w:eastAsia="Calibri" w:hAnsi="GHEA Grapalat" w:cs="Times New Roman"/>
                <w:sz w:val="24"/>
              </w:rPr>
              <w:t>.</w:t>
            </w:r>
          </w:p>
          <w:p w14:paraId="4830BE45" w14:textId="33E294CD" w:rsidR="00404872" w:rsidRPr="00404872" w:rsidRDefault="00404872" w:rsidP="00404872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30"/>
              </w:tabs>
              <w:spacing w:after="0"/>
              <w:ind w:left="0" w:right="213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Ի</w:t>
            </w:r>
            <w:r w:rsidRPr="00717D93">
              <w:rPr>
                <w:rFonts w:ascii="GHEA Grapalat" w:eastAsia="Calibri" w:hAnsi="GHEA Grapalat" w:cs="Times New Roman"/>
                <w:sz w:val="24"/>
              </w:rPr>
              <w:t>րազեկել հեռախոսազանգերի միջոցով Բաժին վերաբերող խնդիրների մասին Բաժնի այլ աշխատակիցներին:</w:t>
            </w:r>
          </w:p>
          <w:p w14:paraId="4F00425C" w14:textId="3A0CC94E" w:rsidR="00717D93" w:rsidRDefault="00AA6786" w:rsidP="004C377F">
            <w:pPr>
              <w:pStyle w:val="a8"/>
              <w:numPr>
                <w:ilvl w:val="0"/>
                <w:numId w:val="10"/>
              </w:numPr>
              <w:shd w:val="clear" w:color="auto" w:fill="FFFFFF"/>
              <w:tabs>
                <w:tab w:val="left" w:pos="618"/>
              </w:tabs>
              <w:spacing w:after="0"/>
              <w:ind w:left="0" w:right="213" w:firstLine="258"/>
              <w:jc w:val="both"/>
              <w:rPr>
                <w:rFonts w:ascii="GHEA Grapalat" w:eastAsia="Calibri" w:hAnsi="GHEA Grapalat" w:cs="Times New Roman"/>
                <w:sz w:val="24"/>
              </w:rPr>
            </w:pPr>
            <w:r>
              <w:rPr>
                <w:rFonts w:ascii="GHEA Grapalat" w:eastAsia="Calibri" w:hAnsi="GHEA Grapalat" w:cs="Times New Roman"/>
                <w:sz w:val="24"/>
              </w:rPr>
              <w:t>Ո</w:t>
            </w:r>
            <w:r w:rsidR="00717D93" w:rsidRPr="00717D93">
              <w:rPr>
                <w:rFonts w:ascii="GHEA Grapalat" w:eastAsia="Calibri" w:hAnsi="GHEA Grapalat" w:cs="Times New Roman"/>
                <w:sz w:val="24"/>
              </w:rPr>
              <w:t>ւսումնասիրել ոլորտը կարգավորող իրավական ակտերը:</w:t>
            </w:r>
          </w:p>
          <w:p w14:paraId="40EC18E9" w14:textId="58DDC5F6" w:rsidR="00295B1B" w:rsidRPr="00A8797F" w:rsidRDefault="00295B1B" w:rsidP="009642A8">
            <w:pPr>
              <w:shd w:val="clear" w:color="auto" w:fill="FFFFFF"/>
              <w:tabs>
                <w:tab w:val="left" w:pos="618"/>
              </w:tabs>
              <w:spacing w:after="0"/>
              <w:ind w:right="213"/>
              <w:jc w:val="both"/>
              <w:rPr>
                <w:rFonts w:ascii="GHEA Grapalat" w:eastAsia="Calibri" w:hAnsi="GHEA Grapalat" w:cs="Times New Roman"/>
                <w:sz w:val="10"/>
                <w:lang w:val="hy-AM"/>
              </w:rPr>
            </w:pPr>
          </w:p>
        </w:tc>
      </w:tr>
      <w:tr w:rsidR="008C6977" w:rsidRPr="0087565F" w14:paraId="0E5A3CAF" w14:textId="77777777" w:rsidTr="009854BB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B28" w14:textId="77777777" w:rsidR="008C6977" w:rsidRPr="00A8797F" w:rsidRDefault="008C6977" w:rsidP="009854BB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8"/>
                <w:szCs w:val="24"/>
                <w:lang w:val="hy-AM"/>
              </w:rPr>
            </w:pPr>
          </w:p>
          <w:p w14:paraId="36F3950E" w14:textId="39A9FB93" w:rsidR="008C6977" w:rsidRDefault="008C6977" w:rsidP="008C6977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Պաշտոնին ներկայացվող պահանջները</w:t>
            </w:r>
          </w:p>
          <w:p w14:paraId="69A231B8" w14:textId="77777777" w:rsidR="008C6977" w:rsidRPr="0087565F" w:rsidRDefault="008C6977" w:rsidP="008C6977">
            <w:pPr>
              <w:pStyle w:val="a8"/>
              <w:tabs>
                <w:tab w:val="left" w:pos="567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24"/>
              </w:rPr>
            </w:pPr>
          </w:p>
        </w:tc>
      </w:tr>
      <w:tr w:rsidR="00717D93" w:rsidRPr="000209E6" w14:paraId="3A94B971" w14:textId="77777777" w:rsidTr="00717D9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AA2" w14:textId="77777777" w:rsidR="00717D93" w:rsidRPr="00F535EF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284"/>
              <w:rPr>
                <w:rFonts w:ascii="GHEA Grapalat" w:hAnsi="GHEA Grapalat"/>
                <w:b/>
                <w:sz w:val="6"/>
                <w:szCs w:val="24"/>
              </w:rPr>
            </w:pPr>
          </w:p>
          <w:p w14:paraId="01818B9C" w14:textId="0458A86F" w:rsidR="00717D93" w:rsidRPr="00717D93" w:rsidRDefault="00717D93" w:rsidP="00C33F10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17D93">
              <w:rPr>
                <w:rFonts w:ascii="GHEA Grapalat" w:hAnsi="GHEA Grapalat"/>
                <w:b/>
                <w:sz w:val="24"/>
                <w:szCs w:val="24"/>
              </w:rPr>
              <w:t>Կրթություն, որակավորման աստիճանը</w:t>
            </w:r>
          </w:p>
          <w:p w14:paraId="61D5A295" w14:textId="3B5E6DA1" w:rsidR="00717D93" w:rsidRDefault="00C33F10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17D93" w:rsidRPr="0001021C">
              <w:rPr>
                <w:rFonts w:ascii="GHEA Grapalat" w:hAnsi="GHEA Grapalat"/>
                <w:sz w:val="24"/>
                <w:szCs w:val="24"/>
              </w:rPr>
              <w:t>Բարձրագույն</w:t>
            </w:r>
            <w:r w:rsidR="0066689F" w:rsidRPr="000102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17D93" w:rsidRPr="00717D93">
              <w:rPr>
                <w:rFonts w:ascii="GHEA Grapalat" w:hAnsi="GHEA Grapalat"/>
                <w:sz w:val="24"/>
                <w:szCs w:val="24"/>
              </w:rPr>
              <w:t>կրթություն</w:t>
            </w:r>
          </w:p>
          <w:p w14:paraId="2C26428A" w14:textId="77777777" w:rsidR="00592830" w:rsidRPr="00592830" w:rsidRDefault="00592830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sz w:val="12"/>
                <w:szCs w:val="24"/>
              </w:rPr>
            </w:pPr>
          </w:p>
          <w:p w14:paraId="5BCB0FD6" w14:textId="77777777" w:rsidR="00717D93" w:rsidRP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10"/>
                <w:szCs w:val="10"/>
              </w:rPr>
            </w:pPr>
          </w:p>
          <w:p w14:paraId="182B64A7" w14:textId="77AC40C5" w:rsidR="00717D93" w:rsidRPr="00717D93" w:rsidRDefault="00717D93" w:rsidP="00C33F10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17D93">
              <w:rPr>
                <w:rFonts w:ascii="GHEA Grapalat" w:hAnsi="GHEA Grapalat"/>
                <w:b/>
                <w:sz w:val="24"/>
                <w:szCs w:val="24"/>
              </w:rPr>
              <w:t>Մասնագիտական գիտելիքները</w:t>
            </w:r>
          </w:p>
          <w:p w14:paraId="53C12153" w14:textId="30A09607" w:rsidR="00717D93" w:rsidRDefault="00C33F10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="00717D93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14:paraId="1705C0F1" w14:textId="77777777" w:rsidR="00592830" w:rsidRPr="00592830" w:rsidRDefault="00592830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sz w:val="8"/>
                <w:szCs w:val="24"/>
                <w:lang w:val="hy-AM"/>
              </w:rPr>
            </w:pPr>
          </w:p>
          <w:p w14:paraId="33285202" w14:textId="77777777" w:rsidR="00717D93" w:rsidRP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10"/>
                <w:szCs w:val="10"/>
              </w:rPr>
            </w:pPr>
          </w:p>
          <w:p w14:paraId="2CDEDCF0" w14:textId="263DB270" w:rsidR="00717D93" w:rsidRPr="00717D93" w:rsidRDefault="00717D93" w:rsidP="00C33F10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717D93">
              <w:rPr>
                <w:rFonts w:ascii="GHEA Grapalat" w:hAnsi="GHEA Grapalat"/>
                <w:b/>
                <w:sz w:val="24"/>
                <w:szCs w:val="24"/>
              </w:rPr>
              <w:t>Աշխատանքային ստաժը, աշխատանքի բնագավառում փորձը</w:t>
            </w:r>
          </w:p>
          <w:p w14:paraId="7CCE9E3A" w14:textId="1BA84A89" w:rsidR="00717D93" w:rsidRDefault="00C33F10">
            <w:pPr>
              <w:tabs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717D9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Աշխատանքային ստաժ չի պահանջվում</w:t>
            </w:r>
          </w:p>
          <w:p w14:paraId="1D991C5F" w14:textId="77777777" w:rsidR="00717D93" w:rsidRPr="00592830" w:rsidRDefault="00717D93">
            <w:pPr>
              <w:tabs>
                <w:tab w:val="left" w:pos="210"/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b/>
                <w:sz w:val="16"/>
                <w:szCs w:val="10"/>
                <w:lang w:val="hy-AM"/>
              </w:rPr>
            </w:pPr>
          </w:p>
          <w:p w14:paraId="15E22163" w14:textId="224021E5" w:rsidR="00717D93" w:rsidRDefault="00717D93" w:rsidP="00C33F10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spacing w:after="0" w:line="240" w:lineRule="auto"/>
              <w:rPr>
                <w:rFonts w:ascii="GHEA Grapalat" w:eastAsia="Calibri" w:hAnsi="GHEA Grapalat"/>
                <w:b/>
                <w:sz w:val="24"/>
                <w:szCs w:val="24"/>
              </w:rPr>
            </w:pPr>
            <w:r>
              <w:rPr>
                <w:rFonts w:ascii="GHEA Grapalat" w:eastAsia="Calibri" w:hAnsi="GHEA Grapalat"/>
                <w:b/>
                <w:sz w:val="24"/>
                <w:szCs w:val="24"/>
              </w:rPr>
              <w:t xml:space="preserve">Անհրաժեշտ </w:t>
            </w:r>
            <w:proofErr w:type="spellStart"/>
            <w:r>
              <w:rPr>
                <w:rFonts w:ascii="GHEA Grapalat" w:eastAsia="Calibri" w:hAnsi="GHEA Grapalat"/>
                <w:b/>
                <w:sz w:val="24"/>
                <w:szCs w:val="24"/>
              </w:rPr>
              <w:t>կոմպետենցիաներ</w:t>
            </w:r>
            <w:r w:rsidR="00C33F10">
              <w:rPr>
                <w:rFonts w:ascii="GHEA Grapalat" w:eastAsia="Calibri" w:hAnsi="GHEA Grapalat"/>
                <w:b/>
                <w:sz w:val="24"/>
                <w:szCs w:val="24"/>
              </w:rPr>
              <w:t>ը</w:t>
            </w:r>
            <w:proofErr w:type="spellEnd"/>
          </w:p>
          <w:p w14:paraId="1BDFD603" w14:textId="77777777" w:rsidR="00581225" w:rsidRPr="00581225" w:rsidRDefault="00581225">
            <w:pPr>
              <w:tabs>
                <w:tab w:val="left" w:pos="210"/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b/>
                <w:sz w:val="12"/>
                <w:szCs w:val="24"/>
                <w:lang w:val="hy-AM"/>
              </w:rPr>
            </w:pPr>
          </w:p>
          <w:p w14:paraId="1F278146" w14:textId="26B538D1" w:rsidR="00717D93" w:rsidRDefault="00717D93" w:rsidP="0053581F">
            <w:pPr>
              <w:tabs>
                <w:tab w:val="left" w:pos="210"/>
                <w:tab w:val="left" w:pos="567"/>
              </w:tabs>
              <w:spacing w:after="0"/>
              <w:ind w:firstLine="708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lastRenderedPageBreak/>
              <w:t xml:space="preserve">Ընդհանրական </w:t>
            </w:r>
            <w:proofErr w:type="spellStart"/>
            <w:r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կոմպետենցիաներ</w:t>
            </w:r>
            <w:proofErr w:type="spellEnd"/>
            <w:r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՝</w:t>
            </w:r>
          </w:p>
          <w:p w14:paraId="1151680B" w14:textId="77777777" w:rsidR="00F5271E" w:rsidRPr="00B64443" w:rsidRDefault="00F5271E">
            <w:pPr>
              <w:tabs>
                <w:tab w:val="left" w:pos="210"/>
                <w:tab w:val="left" w:pos="567"/>
              </w:tabs>
              <w:spacing w:after="0"/>
              <w:ind w:firstLine="284"/>
              <w:jc w:val="both"/>
              <w:rPr>
                <w:rFonts w:ascii="GHEA Grapalat" w:eastAsia="Calibri" w:hAnsi="GHEA Grapalat"/>
                <w:b/>
                <w:sz w:val="4"/>
                <w:szCs w:val="24"/>
                <w:lang w:val="hy-AM"/>
              </w:rPr>
            </w:pPr>
          </w:p>
          <w:p w14:paraId="499717A5" w14:textId="52DDCE76" w:rsidR="00717D93" w:rsidRPr="003176BA" w:rsidRDefault="003864A4" w:rsidP="003176BA">
            <w:pPr>
              <w:pStyle w:val="a8"/>
              <w:numPr>
                <w:ilvl w:val="0"/>
                <w:numId w:val="6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717D93" w:rsidRPr="003176BA">
              <w:rPr>
                <w:rFonts w:ascii="GHEA Grapalat" w:eastAsia="Calibri" w:hAnsi="GHEA Grapalat" w:cs="Times New Roman"/>
                <w:sz w:val="24"/>
                <w:szCs w:val="24"/>
              </w:rPr>
              <w:t>Հաշվետվությունների մշակում</w:t>
            </w:r>
          </w:p>
          <w:p w14:paraId="4472FE24" w14:textId="28013F15" w:rsidR="00717D93" w:rsidRDefault="003864A4" w:rsidP="003176BA">
            <w:pPr>
              <w:pStyle w:val="a8"/>
              <w:numPr>
                <w:ilvl w:val="0"/>
                <w:numId w:val="6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717D93">
              <w:rPr>
                <w:rFonts w:ascii="GHEA Grapalat" w:eastAsia="Calibri" w:hAnsi="GHEA Grapalat" w:cs="Times New Roman"/>
                <w:sz w:val="24"/>
                <w:szCs w:val="24"/>
              </w:rPr>
              <w:t>Տեղեկատվության հավաքագրում, վերլուծություն</w:t>
            </w:r>
          </w:p>
          <w:p w14:paraId="0A8C85D2" w14:textId="4104AB60" w:rsidR="00717D93" w:rsidRPr="00717D93" w:rsidRDefault="00717D93" w:rsidP="003176BA">
            <w:pPr>
              <w:pStyle w:val="a8"/>
              <w:numPr>
                <w:ilvl w:val="0"/>
                <w:numId w:val="6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717D93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717D93">
              <w:rPr>
                <w:rFonts w:ascii="GHEA Grapalat" w:eastAsia="Calibri" w:hAnsi="GHEA Grapalat" w:cs="Times New Roman"/>
                <w:sz w:val="24"/>
                <w:szCs w:val="24"/>
              </w:rPr>
              <w:t>Բարեվարքություն</w:t>
            </w:r>
            <w:proofErr w:type="spellEnd"/>
          </w:p>
          <w:p w14:paraId="4BF67B7E" w14:textId="77777777" w:rsidR="00717D93" w:rsidRPr="00717D93" w:rsidRDefault="00717D93">
            <w:pPr>
              <w:pStyle w:val="a8"/>
              <w:tabs>
                <w:tab w:val="left" w:pos="257"/>
                <w:tab w:val="left" w:pos="480"/>
              </w:tabs>
              <w:spacing w:after="0" w:line="240" w:lineRule="auto"/>
              <w:ind w:left="318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9EC5F13" w14:textId="2A91A29C" w:rsidR="00717D93" w:rsidRDefault="00717D93" w:rsidP="0053581F">
            <w:pPr>
              <w:pStyle w:val="a8"/>
              <w:tabs>
                <w:tab w:val="left" w:pos="257"/>
                <w:tab w:val="left" w:pos="480"/>
              </w:tabs>
              <w:spacing w:after="0" w:line="240" w:lineRule="auto"/>
              <w:ind w:left="318" w:firstLine="390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proofErr w:type="spellStart"/>
            <w:r w:rsidRPr="00717D93">
              <w:rPr>
                <w:rFonts w:ascii="GHEA Grapalat" w:eastAsia="Calibri" w:hAnsi="GHEA Grapalat"/>
                <w:b/>
                <w:sz w:val="24"/>
                <w:szCs w:val="24"/>
              </w:rPr>
              <w:t>Ընտրանքային</w:t>
            </w:r>
            <w:proofErr w:type="spellEnd"/>
            <w:r w:rsidR="0001021C">
              <w:rPr>
                <w:rFonts w:ascii="GHEA Grapalat" w:eastAsia="Calibri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717D93">
              <w:rPr>
                <w:rFonts w:ascii="GHEA Grapalat" w:eastAsia="Calibri" w:hAnsi="GHEA Grapalat"/>
                <w:b/>
                <w:sz w:val="24"/>
                <w:szCs w:val="24"/>
              </w:rPr>
              <w:t>կոմպետենցիաներ</w:t>
            </w:r>
            <w:proofErr w:type="spellEnd"/>
            <w:r w:rsidRPr="00717D93">
              <w:rPr>
                <w:rFonts w:ascii="GHEA Grapalat" w:eastAsia="Calibri" w:hAnsi="GHEA Grapalat"/>
                <w:b/>
                <w:sz w:val="24"/>
                <w:szCs w:val="24"/>
              </w:rPr>
              <w:t>՝</w:t>
            </w:r>
          </w:p>
          <w:p w14:paraId="3018139D" w14:textId="77777777" w:rsidR="00F5271E" w:rsidRPr="00B64443" w:rsidRDefault="00F5271E">
            <w:pPr>
              <w:pStyle w:val="a8"/>
              <w:tabs>
                <w:tab w:val="left" w:pos="257"/>
                <w:tab w:val="left" w:pos="480"/>
              </w:tabs>
              <w:spacing w:after="0" w:line="240" w:lineRule="auto"/>
              <w:ind w:left="318"/>
              <w:jc w:val="both"/>
              <w:rPr>
                <w:rFonts w:ascii="GHEA Grapalat" w:eastAsia="Calibri" w:hAnsi="GHEA Grapalat" w:cs="Times New Roman"/>
                <w:sz w:val="8"/>
                <w:szCs w:val="24"/>
              </w:rPr>
            </w:pPr>
          </w:p>
          <w:p w14:paraId="47A4DF63" w14:textId="2531B6D5" w:rsidR="00404872" w:rsidRPr="0077490D" w:rsidRDefault="00404872" w:rsidP="003864A4">
            <w:pPr>
              <w:pStyle w:val="a8"/>
              <w:numPr>
                <w:ilvl w:val="0"/>
                <w:numId w:val="7"/>
              </w:numPr>
              <w:spacing w:after="0"/>
              <w:ind w:left="618" w:hanging="27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404872">
              <w:rPr>
                <w:rFonts w:ascii="GHEA Grapalat" w:eastAsia="Calibri" w:hAnsi="GHEA Grapalat" w:cs="Times New Roman"/>
                <w:sz w:val="24"/>
                <w:szCs w:val="24"/>
              </w:rPr>
              <w:t>ժամանակի կառավարում</w:t>
            </w:r>
          </w:p>
          <w:p w14:paraId="5CBB995F" w14:textId="77777777" w:rsidR="00717D93" w:rsidRPr="00295B1B" w:rsidRDefault="00717D93" w:rsidP="003864A4">
            <w:pPr>
              <w:pStyle w:val="a8"/>
              <w:numPr>
                <w:ilvl w:val="0"/>
                <w:numId w:val="7"/>
              </w:numPr>
              <w:spacing w:after="0"/>
              <w:ind w:left="618" w:hanging="270"/>
              <w:rPr>
                <w:rFonts w:ascii="GHEA Grapalat" w:hAnsi="GHEA Grapalat"/>
                <w:sz w:val="24"/>
                <w:szCs w:val="24"/>
              </w:rPr>
            </w:pPr>
            <w:r w:rsidRPr="0077490D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Փաստաթղթերի նախապատրաստում</w:t>
            </w:r>
          </w:p>
          <w:p w14:paraId="30F177FC" w14:textId="2F83575F" w:rsidR="00295B1B" w:rsidRPr="004136C1" w:rsidRDefault="00295B1B" w:rsidP="00295B1B">
            <w:pPr>
              <w:pStyle w:val="a8"/>
              <w:spacing w:after="0"/>
              <w:ind w:left="618"/>
              <w:rPr>
                <w:rFonts w:ascii="GHEA Grapalat" w:hAnsi="GHEA Grapalat"/>
                <w:sz w:val="12"/>
                <w:szCs w:val="24"/>
              </w:rPr>
            </w:pPr>
          </w:p>
        </w:tc>
      </w:tr>
      <w:tr w:rsidR="00856420" w:rsidRPr="0087565F" w14:paraId="65468841" w14:textId="77777777" w:rsidTr="009854BB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2D2" w14:textId="77777777" w:rsidR="00856420" w:rsidRPr="0087565F" w:rsidRDefault="00856420" w:rsidP="009854BB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8"/>
                <w:szCs w:val="24"/>
              </w:rPr>
            </w:pPr>
          </w:p>
          <w:p w14:paraId="2F935049" w14:textId="417BC42E" w:rsidR="00856420" w:rsidRPr="0077490D" w:rsidRDefault="00856420" w:rsidP="00856420">
            <w:pPr>
              <w:pStyle w:val="a8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7490D">
              <w:rPr>
                <w:rFonts w:ascii="GHEA Grapalat" w:hAnsi="GHEA Grapalat"/>
                <w:b/>
                <w:sz w:val="24"/>
                <w:szCs w:val="24"/>
              </w:rPr>
              <w:t>Կազմակերպական շրջանակը</w:t>
            </w:r>
          </w:p>
          <w:p w14:paraId="31A36AD7" w14:textId="77777777" w:rsidR="00856420" w:rsidRPr="00856420" w:rsidRDefault="00856420" w:rsidP="00856420">
            <w:pPr>
              <w:tabs>
                <w:tab w:val="left" w:pos="567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24"/>
              </w:rPr>
            </w:pPr>
          </w:p>
        </w:tc>
      </w:tr>
      <w:tr w:rsidR="00717D93" w:rsidRPr="002C320F" w14:paraId="60361ADB" w14:textId="77777777" w:rsidTr="00717D9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4C3" w14:textId="77777777" w:rsidR="00717D93" w:rsidRPr="0077490D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0B862CA4" w14:textId="509D7CD8" w:rsidR="00BD79A7" w:rsidRPr="0077490D" w:rsidRDefault="00BD79A7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Աշխատանքի կազմակերպ</w:t>
            </w:r>
            <w:r w:rsidR="00C06ED6">
              <w:rPr>
                <w:rFonts w:ascii="GHEA Grapalat" w:hAnsi="GHEA Grapalat"/>
                <w:b/>
                <w:sz w:val="24"/>
                <w:szCs w:val="24"/>
              </w:rPr>
              <w:t>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և ղեկավարման պատասխանատվություն</w:t>
            </w:r>
            <w:r w:rsidR="0016285C" w:rsidRPr="0077490D">
              <w:rPr>
                <w:rFonts w:ascii="GHEA Grapalat" w:hAnsi="GHEA Grapalat"/>
                <w:b/>
                <w:sz w:val="24"/>
                <w:szCs w:val="24"/>
              </w:rPr>
              <w:t>ը</w:t>
            </w:r>
          </w:p>
          <w:p w14:paraId="2B4D5921" w14:textId="503A6CFA" w:rsidR="00717D93" w:rsidRDefault="00AE2CC4" w:rsidP="00365963">
            <w:pPr>
              <w:spacing w:after="240"/>
              <w:ind w:firstLine="258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17D9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Պատասխանատու է կառուցվածքային ստորաբաժանման աշխատանքներին մասնակցության, որոշակի մասնագիտական գործառույթների իրականացման համար:</w:t>
            </w:r>
          </w:p>
          <w:p w14:paraId="51610C72" w14:textId="349AE0F2" w:rsidR="00717D93" w:rsidRDefault="00717D93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Որոշումներ կայացնելու լիազորությունները</w:t>
            </w:r>
          </w:p>
          <w:p w14:paraId="7B877805" w14:textId="77777777" w:rsidR="00531D33" w:rsidRPr="00636EA5" w:rsidRDefault="00531D33" w:rsidP="00C06ED6">
            <w:pPr>
              <w:pStyle w:val="a8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132759DE" w14:textId="77777777" w:rsidR="00717D93" w:rsidRDefault="00717D93" w:rsidP="00365963">
            <w:pPr>
              <w:tabs>
                <w:tab w:val="left" w:pos="348"/>
              </w:tabs>
              <w:spacing w:after="240"/>
              <w:ind w:hanging="12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Կայացնում է որոշումներ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14:paraId="67AF5511" w14:textId="34B46DB8" w:rsidR="00717D93" w:rsidRDefault="00717D93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Գործունեության ազդեցությունը</w:t>
            </w:r>
          </w:p>
          <w:p w14:paraId="0295A8BD" w14:textId="77777777" w:rsidR="00531D33" w:rsidRPr="00531D33" w:rsidRDefault="00531D33" w:rsidP="00C06ED6">
            <w:pPr>
              <w:pStyle w:val="a8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4C5F4896" w14:textId="162731CC" w:rsidR="00717D93" w:rsidRDefault="00AE2CC4" w:rsidP="00365963">
            <w:pPr>
              <w:spacing w:after="240"/>
              <w:ind w:firstLine="258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FB258E" w:rsidRPr="00FB258E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Ունի ազդեցություն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14:paraId="7E709368" w14:textId="08E20277" w:rsidR="00717D93" w:rsidRDefault="00717D93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Շփումները և ներկայացուցչությունը</w:t>
            </w:r>
          </w:p>
          <w:p w14:paraId="6A18E0E6" w14:textId="77777777" w:rsidR="00531D33" w:rsidRPr="00531D33" w:rsidRDefault="00531D33" w:rsidP="00C90945">
            <w:pPr>
              <w:pStyle w:val="a8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3FD3F2B8" w14:textId="29802EB4" w:rsidR="00717D93" w:rsidRPr="00717D93" w:rsidRDefault="00AE2CC4" w:rsidP="00365963">
            <w:pPr>
              <w:pStyle w:val="a8"/>
              <w:tabs>
                <w:tab w:val="left" w:pos="567"/>
              </w:tabs>
              <w:spacing w:after="0"/>
              <w:ind w:left="0" w:firstLine="258"/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717D93" w:rsidRPr="00717D93">
              <w:rPr>
                <w:rFonts w:ascii="GHEA Grapalat" w:eastAsia="Calibri" w:hAnsi="GHEA Grapalat" w:cs="Sylfaen"/>
                <w:sz w:val="24"/>
                <w:szCs w:val="24"/>
              </w:rPr>
              <w:t>Իր իրավասության շրջանակներում շփվում է տվյալ մարմնի կառուցվածքային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41135316" w14:textId="77777777" w:rsidR="00717D93" w:rsidRPr="00717D93" w:rsidRDefault="00717D93">
            <w:pPr>
              <w:pStyle w:val="a8"/>
              <w:tabs>
                <w:tab w:val="left" w:pos="567"/>
              </w:tabs>
              <w:spacing w:after="0" w:line="240" w:lineRule="auto"/>
              <w:ind w:left="0" w:firstLine="540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  <w:p w14:paraId="1D674F75" w14:textId="618541CE" w:rsidR="00717D93" w:rsidRDefault="00717D93" w:rsidP="00AE2CC4">
            <w:pPr>
              <w:pStyle w:val="a8"/>
              <w:numPr>
                <w:ilvl w:val="1"/>
                <w:numId w:val="1"/>
              </w:numPr>
              <w:tabs>
                <w:tab w:val="left" w:pos="567"/>
                <w:tab w:val="left" w:pos="888"/>
              </w:tabs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717D9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Խնդիրների բարդությունը և դրանց լուծումը</w:t>
            </w:r>
          </w:p>
          <w:p w14:paraId="4FBB1903" w14:textId="77777777" w:rsidR="00531D33" w:rsidRPr="00531D33" w:rsidRDefault="00531D33" w:rsidP="003163F2">
            <w:pPr>
              <w:pStyle w:val="a8"/>
              <w:tabs>
                <w:tab w:val="left" w:pos="567"/>
              </w:tabs>
              <w:spacing w:after="0" w:line="240" w:lineRule="auto"/>
              <w:ind w:left="0" w:firstLine="258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12"/>
                <w:szCs w:val="24"/>
              </w:rPr>
            </w:pPr>
          </w:p>
          <w:p w14:paraId="3F349B49" w14:textId="06F51B99" w:rsidR="00717D93" w:rsidRPr="00717D93" w:rsidRDefault="00AE2CC4">
            <w:pPr>
              <w:pStyle w:val="a8"/>
              <w:tabs>
                <w:tab w:val="left" w:pos="567"/>
              </w:tabs>
              <w:spacing w:after="0"/>
              <w:ind w:left="0" w:firstLine="45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FB258E" w:rsidRPr="00FB258E">
              <w:rPr>
                <w:rFonts w:ascii="GHEA Grapalat" w:eastAsia="Calibri" w:hAnsi="GHEA Grapalat" w:cs="Sylfaen"/>
                <w:sz w:val="24"/>
                <w:szCs w:val="24"/>
              </w:rPr>
              <w:t xml:space="preserve"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 </w:t>
            </w:r>
          </w:p>
        </w:tc>
      </w:tr>
    </w:tbl>
    <w:p w14:paraId="7669B378" w14:textId="2CAA898B" w:rsidR="00B400F8" w:rsidRPr="00094E61" w:rsidRDefault="00717D93" w:rsidP="00094E61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400F8" w:rsidRPr="00094E61" w:rsidSect="005901C6">
      <w:pgSz w:w="11906" w:h="16838"/>
      <w:pgMar w:top="450" w:right="1440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1FF0947"/>
    <w:multiLevelType w:val="hybridMultilevel"/>
    <w:tmpl w:val="E69EE188"/>
    <w:lvl w:ilvl="0" w:tplc="E14CB0B4">
      <w:start w:val="1"/>
      <w:numFmt w:val="decimal"/>
      <w:lvlText w:val="%1."/>
      <w:lvlJc w:val="left"/>
      <w:pPr>
        <w:ind w:left="1095" w:hanging="360"/>
      </w:pPr>
      <w:rPr>
        <w:i w:val="0"/>
      </w:r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6D666D2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F0305E5"/>
    <w:multiLevelType w:val="hybridMultilevel"/>
    <w:tmpl w:val="81F2C052"/>
    <w:lvl w:ilvl="0" w:tplc="042B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86C0AA3"/>
    <w:multiLevelType w:val="hybridMultilevel"/>
    <w:tmpl w:val="E69EE188"/>
    <w:lvl w:ilvl="0" w:tplc="E14CB0B4">
      <w:start w:val="1"/>
      <w:numFmt w:val="decimal"/>
      <w:lvlText w:val="%1."/>
      <w:lvlJc w:val="left"/>
      <w:pPr>
        <w:ind w:left="1095" w:hanging="360"/>
      </w:pPr>
      <w:rPr>
        <w:i w:val="0"/>
      </w:r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52A62A2"/>
    <w:multiLevelType w:val="hybridMultilevel"/>
    <w:tmpl w:val="81F2C052"/>
    <w:lvl w:ilvl="0" w:tplc="042B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77C177B0"/>
    <w:multiLevelType w:val="hybridMultilevel"/>
    <w:tmpl w:val="81F2C052"/>
    <w:lvl w:ilvl="0" w:tplc="042B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61"/>
    <w:rsid w:val="0001021C"/>
    <w:rsid w:val="00014EE0"/>
    <w:rsid w:val="000209E6"/>
    <w:rsid w:val="000254BF"/>
    <w:rsid w:val="000411B8"/>
    <w:rsid w:val="0004738F"/>
    <w:rsid w:val="000535E5"/>
    <w:rsid w:val="00080349"/>
    <w:rsid w:val="0008753F"/>
    <w:rsid w:val="00094E61"/>
    <w:rsid w:val="00136D3F"/>
    <w:rsid w:val="001470D0"/>
    <w:rsid w:val="00155BA0"/>
    <w:rsid w:val="0016285C"/>
    <w:rsid w:val="0017162B"/>
    <w:rsid w:val="00187C10"/>
    <w:rsid w:val="00190792"/>
    <w:rsid w:val="001A36A0"/>
    <w:rsid w:val="001B0516"/>
    <w:rsid w:val="001B0F15"/>
    <w:rsid w:val="001B7E9B"/>
    <w:rsid w:val="001D1D80"/>
    <w:rsid w:val="001D32DA"/>
    <w:rsid w:val="00207943"/>
    <w:rsid w:val="00214B29"/>
    <w:rsid w:val="00216300"/>
    <w:rsid w:val="00246A99"/>
    <w:rsid w:val="00274D33"/>
    <w:rsid w:val="0028523C"/>
    <w:rsid w:val="00295B1B"/>
    <w:rsid w:val="002C320F"/>
    <w:rsid w:val="003163F2"/>
    <w:rsid w:val="003176BA"/>
    <w:rsid w:val="00330863"/>
    <w:rsid w:val="003350A7"/>
    <w:rsid w:val="00365963"/>
    <w:rsid w:val="00372AB4"/>
    <w:rsid w:val="00382A70"/>
    <w:rsid w:val="003864A4"/>
    <w:rsid w:val="003A10DA"/>
    <w:rsid w:val="003D2649"/>
    <w:rsid w:val="003F1D3C"/>
    <w:rsid w:val="003F2CD3"/>
    <w:rsid w:val="00404872"/>
    <w:rsid w:val="004136C1"/>
    <w:rsid w:val="004A2FC9"/>
    <w:rsid w:val="004C377F"/>
    <w:rsid w:val="004F5357"/>
    <w:rsid w:val="004F5670"/>
    <w:rsid w:val="00531D33"/>
    <w:rsid w:val="0053581F"/>
    <w:rsid w:val="0054015A"/>
    <w:rsid w:val="00546B3C"/>
    <w:rsid w:val="00581225"/>
    <w:rsid w:val="00585B5F"/>
    <w:rsid w:val="005901C6"/>
    <w:rsid w:val="00592830"/>
    <w:rsid w:val="005A55A7"/>
    <w:rsid w:val="005F0C2E"/>
    <w:rsid w:val="005F0D0E"/>
    <w:rsid w:val="00621B83"/>
    <w:rsid w:val="00625D4B"/>
    <w:rsid w:val="00636EA5"/>
    <w:rsid w:val="00666419"/>
    <w:rsid w:val="0066689F"/>
    <w:rsid w:val="00682677"/>
    <w:rsid w:val="00717D93"/>
    <w:rsid w:val="00745EB8"/>
    <w:rsid w:val="0077490D"/>
    <w:rsid w:val="007B093B"/>
    <w:rsid w:val="007C331D"/>
    <w:rsid w:val="00830268"/>
    <w:rsid w:val="008304E1"/>
    <w:rsid w:val="00856420"/>
    <w:rsid w:val="00861BA6"/>
    <w:rsid w:val="0087565F"/>
    <w:rsid w:val="00894E61"/>
    <w:rsid w:val="008B4A4C"/>
    <w:rsid w:val="008C6977"/>
    <w:rsid w:val="008E3D85"/>
    <w:rsid w:val="008E54EF"/>
    <w:rsid w:val="00911B47"/>
    <w:rsid w:val="009642A8"/>
    <w:rsid w:val="009979BD"/>
    <w:rsid w:val="009B5A82"/>
    <w:rsid w:val="009E2160"/>
    <w:rsid w:val="009F62E0"/>
    <w:rsid w:val="00A05437"/>
    <w:rsid w:val="00A14BBE"/>
    <w:rsid w:val="00A50FEE"/>
    <w:rsid w:val="00A7581F"/>
    <w:rsid w:val="00A81D65"/>
    <w:rsid w:val="00A8797F"/>
    <w:rsid w:val="00A91831"/>
    <w:rsid w:val="00AA6786"/>
    <w:rsid w:val="00AB2423"/>
    <w:rsid w:val="00AE2CC4"/>
    <w:rsid w:val="00AE438C"/>
    <w:rsid w:val="00B019CC"/>
    <w:rsid w:val="00B06A3E"/>
    <w:rsid w:val="00B169AF"/>
    <w:rsid w:val="00B400F8"/>
    <w:rsid w:val="00B40424"/>
    <w:rsid w:val="00B4177E"/>
    <w:rsid w:val="00B53158"/>
    <w:rsid w:val="00B55303"/>
    <w:rsid w:val="00B64443"/>
    <w:rsid w:val="00BD79A7"/>
    <w:rsid w:val="00C06ED6"/>
    <w:rsid w:val="00C33F10"/>
    <w:rsid w:val="00C61ED2"/>
    <w:rsid w:val="00C65AD2"/>
    <w:rsid w:val="00C90945"/>
    <w:rsid w:val="00C920F5"/>
    <w:rsid w:val="00C95111"/>
    <w:rsid w:val="00CA5D60"/>
    <w:rsid w:val="00D07145"/>
    <w:rsid w:val="00D12386"/>
    <w:rsid w:val="00D17081"/>
    <w:rsid w:val="00D23C61"/>
    <w:rsid w:val="00D428AE"/>
    <w:rsid w:val="00D634D7"/>
    <w:rsid w:val="00D639D6"/>
    <w:rsid w:val="00D705C6"/>
    <w:rsid w:val="00D75017"/>
    <w:rsid w:val="00D9575B"/>
    <w:rsid w:val="00E2721B"/>
    <w:rsid w:val="00E3675F"/>
    <w:rsid w:val="00E754D1"/>
    <w:rsid w:val="00ED0731"/>
    <w:rsid w:val="00EE0A00"/>
    <w:rsid w:val="00EE2B05"/>
    <w:rsid w:val="00F16E3E"/>
    <w:rsid w:val="00F24F48"/>
    <w:rsid w:val="00F4516F"/>
    <w:rsid w:val="00F5271E"/>
    <w:rsid w:val="00F535EF"/>
    <w:rsid w:val="00F657A1"/>
    <w:rsid w:val="00F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523F"/>
  <w15:chartTrackingRefBased/>
  <w15:docId w15:val="{2DCC5D4F-B501-4BE5-BD45-017846B1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7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8267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82677"/>
    <w:rPr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8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677"/>
    <w:rPr>
      <w:rFonts w:ascii="Segoe UI" w:hAnsi="Segoe UI" w:cs="Segoe UI"/>
      <w:sz w:val="18"/>
      <w:szCs w:val="18"/>
      <w:lang w:val="en-US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8"/>
    <w:locked/>
    <w:rsid w:val="00682677"/>
  </w:style>
  <w:style w:type="paragraph" w:styleId="a8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e 1"/>
    <w:basedOn w:val="a"/>
    <w:link w:val="a7"/>
    <w:qFormat/>
    <w:rsid w:val="00682677"/>
    <w:pPr>
      <w:ind w:left="720"/>
      <w:contextualSpacing/>
    </w:pPr>
    <w:rPr>
      <w:lang w:val="hy-AM"/>
    </w:rPr>
  </w:style>
  <w:style w:type="character" w:styleId="a9">
    <w:name w:val="annotation reference"/>
    <w:basedOn w:val="a0"/>
    <w:uiPriority w:val="99"/>
    <w:semiHidden/>
    <w:unhideWhenUsed/>
    <w:rsid w:val="00682677"/>
    <w:rPr>
      <w:sz w:val="16"/>
      <w:szCs w:val="16"/>
    </w:rPr>
  </w:style>
  <w:style w:type="table" w:styleId="aa">
    <w:name w:val="Table Grid"/>
    <w:basedOn w:val="a1"/>
    <w:uiPriority w:val="59"/>
    <w:rsid w:val="0068267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3"/>
    <w:next w:val="a3"/>
    <w:link w:val="ac"/>
    <w:uiPriority w:val="99"/>
    <w:semiHidden/>
    <w:unhideWhenUsed/>
    <w:rsid w:val="00D12386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D1238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Kadrer-9</dc:creator>
  <cp:keywords/>
  <dc:description/>
  <cp:lastModifiedBy>Kadrer-9</cp:lastModifiedBy>
  <cp:revision>289</cp:revision>
  <dcterms:created xsi:type="dcterms:W3CDTF">2020-12-10T06:31:00Z</dcterms:created>
  <dcterms:modified xsi:type="dcterms:W3CDTF">2023-04-17T08:02:00Z</dcterms:modified>
</cp:coreProperties>
</file>